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Dodatek ŠVP  č.j. 2021/1  </w:t>
      </w:r>
    </w:p>
    <w:p w:rsidR="00000000" w:rsidDel="00000000" w:rsidP="00000000" w:rsidRDefault="00000000" w:rsidRPr="00000000" w14:paraId="00000002">
      <w:pPr>
        <w:tabs>
          <w:tab w:val="left" w:pos="720"/>
        </w:tabs>
        <w:ind w:left="0" w:firstLine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Učební plán</w:t>
      </w:r>
    </w:p>
    <w:p w:rsidR="00000000" w:rsidDel="00000000" w:rsidP="00000000" w:rsidRDefault="00000000" w:rsidRPr="00000000" w14:paraId="00000003">
      <w:pPr>
        <w:tabs>
          <w:tab w:val="left" w:pos="900"/>
        </w:tabs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Časová dotace pro jednotlivé předměty na 1. a 2. stupni</w:t>
      </w:r>
    </w:p>
    <w:p w:rsidR="00000000" w:rsidDel="00000000" w:rsidP="00000000" w:rsidRDefault="00000000" w:rsidRPr="00000000" w14:paraId="00000006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0.0" w:type="dxa"/>
        <w:jc w:val="left"/>
        <w:tblInd w:w="35.0" w:type="dxa"/>
        <w:tblLayout w:type="fixed"/>
        <w:tblLook w:val="0000"/>
      </w:tblPr>
      <w:tblGrid>
        <w:gridCol w:w="1328"/>
        <w:gridCol w:w="407"/>
        <w:gridCol w:w="407"/>
        <w:gridCol w:w="407"/>
        <w:gridCol w:w="409"/>
        <w:gridCol w:w="407"/>
        <w:gridCol w:w="948"/>
        <w:gridCol w:w="664"/>
        <w:gridCol w:w="425"/>
        <w:gridCol w:w="567"/>
        <w:gridCol w:w="567"/>
        <w:gridCol w:w="425"/>
        <w:gridCol w:w="851"/>
        <w:gridCol w:w="648"/>
        <w:gridCol w:w="80"/>
        <w:gridCol w:w="20"/>
        <w:tblGridChange w:id="0">
          <w:tblGrid>
            <w:gridCol w:w="1328"/>
            <w:gridCol w:w="407"/>
            <w:gridCol w:w="407"/>
            <w:gridCol w:w="407"/>
            <w:gridCol w:w="409"/>
            <w:gridCol w:w="407"/>
            <w:gridCol w:w="948"/>
            <w:gridCol w:w="664"/>
            <w:gridCol w:w="425"/>
            <w:gridCol w:w="567"/>
            <w:gridCol w:w="567"/>
            <w:gridCol w:w="425"/>
            <w:gridCol w:w="851"/>
            <w:gridCol w:w="648"/>
            <w:gridCol w:w="80"/>
            <w:gridCol w:w="2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III.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IV.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Min.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1.- 5.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VII.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VIII.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IX.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Min.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6.- 9.</w:t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Český jazyk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Anglický jazyk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Dějepis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Občanská výchova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Volitelný předmět– Env/KAj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Matematika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Zeměpis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Přírodopis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Fyzika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Chemie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Hudební výchova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Výtvarná výchova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Pracovní činnosti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Rodinná výchova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Tělesná výchova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Vlastivěda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Přírodověda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Prvouka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Německý jazyk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Informatika a výpočetní technika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1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ind w:left="0" w:right="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both"/>
              <w:rPr>
                <w:color w:val="008000"/>
                <w:sz w:val="24"/>
                <w:szCs w:val="24"/>
              </w:rPr>
            </w:pPr>
            <w:r w:rsidDel="00000000" w:rsidR="00000000" w:rsidRPr="00000000">
              <w:rPr>
                <w:color w:val="008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Celkem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102+1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/2</w:t>
            </w:r>
            <w:r w:rsidDel="00000000" w:rsidR="00000000" w:rsidRPr="00000000">
              <w:rPr>
                <w:color w:val="ff000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31/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color w:val="ff000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104+18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b050"/>
                <w:sz w:val="24"/>
                <w:szCs w:val="24"/>
                <w:rtl w:val="0"/>
              </w:rPr>
              <w:t xml:space="preserve">122 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Poznámky k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ebnímu plánu </w:t>
      </w:r>
    </w:p>
    <w:p w:rsidR="00000000" w:rsidDel="00000000" w:rsidP="00000000" w:rsidRDefault="00000000" w:rsidRPr="00000000" w14:paraId="0000016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4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Obsah a výstupy všech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</w:t>
      </w:r>
      <w:r w:rsidDel="00000000" w:rsidR="00000000" w:rsidRPr="00000000">
        <w:rPr>
          <w:sz w:val="24"/>
          <w:szCs w:val="24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ě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ů </w:t>
      </w:r>
      <w:r w:rsidDel="00000000" w:rsidR="00000000" w:rsidRPr="00000000">
        <w:rPr>
          <w:sz w:val="24"/>
          <w:szCs w:val="24"/>
          <w:rtl w:val="0"/>
        </w:rPr>
        <w:t xml:space="preserve">v 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</w:t>
      </w:r>
      <w:r w:rsidDel="00000000" w:rsidR="00000000" w:rsidRPr="00000000">
        <w:rPr>
          <w:sz w:val="24"/>
          <w:szCs w:val="24"/>
          <w:rtl w:val="0"/>
        </w:rPr>
        <w:t xml:space="preserve">ebním plánu vycházejí ze vzd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ě</w:t>
      </w:r>
      <w:r w:rsidDel="00000000" w:rsidR="00000000" w:rsidRPr="00000000">
        <w:rPr>
          <w:sz w:val="24"/>
          <w:szCs w:val="24"/>
          <w:rtl w:val="0"/>
        </w:rPr>
        <w:t xml:space="preserve">lávacích oblastí RVP ZV. Ve výuce jsou využívány prvky programu Začít spolu.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4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Zp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ů</w:t>
      </w:r>
      <w:r w:rsidDel="00000000" w:rsidR="00000000" w:rsidRPr="00000000">
        <w:rPr>
          <w:sz w:val="24"/>
          <w:szCs w:val="24"/>
          <w:rtl w:val="0"/>
        </w:rPr>
        <w:t xml:space="preserve">sob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ě</w:t>
      </w:r>
      <w:r w:rsidDel="00000000" w:rsidR="00000000" w:rsidRPr="00000000">
        <w:rPr>
          <w:sz w:val="24"/>
          <w:szCs w:val="24"/>
          <w:rtl w:val="0"/>
        </w:rPr>
        <w:t xml:space="preserve">lení hodin je uveden 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</w:t>
      </w:r>
      <w:r w:rsidDel="00000000" w:rsidR="00000000" w:rsidRPr="00000000">
        <w:rPr>
          <w:sz w:val="24"/>
          <w:szCs w:val="24"/>
          <w:rtl w:val="0"/>
        </w:rPr>
        <w:t xml:space="preserve">asovém a organiza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č</w:t>
      </w:r>
      <w:r w:rsidDel="00000000" w:rsidR="00000000" w:rsidRPr="00000000">
        <w:rPr>
          <w:sz w:val="24"/>
          <w:szCs w:val="24"/>
          <w:rtl w:val="0"/>
        </w:rPr>
        <w:t xml:space="preserve">ním vymezení charakteristik jednotlivých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ř</w:t>
      </w:r>
      <w:r w:rsidDel="00000000" w:rsidR="00000000" w:rsidRPr="00000000">
        <w:rPr>
          <w:sz w:val="24"/>
          <w:szCs w:val="24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ě</w:t>
      </w: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ů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Výuka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Zeměpisu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 6. ročníku bude probíhat částečně v anglickém jazyce.</w:t>
      </w:r>
    </w:p>
    <w:p w:rsidR="00000000" w:rsidDel="00000000" w:rsidP="00000000" w:rsidRDefault="00000000" w:rsidRPr="00000000" w14:paraId="0000016A">
      <w:pPr>
        <w:ind w:left="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Český jazyk a literatura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navíc dotován 6 hodinami z disponibilních hodin na 1 st.  </w:t>
      </w:r>
    </w:p>
    <w:p w:rsidR="00000000" w:rsidDel="00000000" w:rsidP="00000000" w:rsidRDefault="00000000" w:rsidRPr="00000000" w14:paraId="0000016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posílen 5 hodinami z disponibilního množství na 1.st. Vyučuje se matematika podle profesora M. Hejného.</w:t>
      </w:r>
    </w:p>
    <w:p w:rsidR="00000000" w:rsidDel="00000000" w:rsidP="00000000" w:rsidRDefault="00000000" w:rsidRPr="00000000" w14:paraId="0000016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Anglický jazyk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navíc dotován 2 hodinami z disponibilních hodin na 1 st.  </w:t>
      </w:r>
    </w:p>
    <w:p w:rsidR="00000000" w:rsidDel="00000000" w:rsidP="00000000" w:rsidRDefault="00000000" w:rsidRPr="00000000" w14:paraId="0000017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Přírodověda, Vlastivěda, Prvouka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navíc dotován 2 hodinami z disponibilních hodin na 1 st.  </w:t>
      </w:r>
    </w:p>
    <w:p w:rsidR="00000000" w:rsidDel="00000000" w:rsidP="00000000" w:rsidRDefault="00000000" w:rsidRPr="00000000" w14:paraId="0000017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Český jazyk a literatura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navíc dotován 2 hodinami  z disponibilních hodin na 2. st. </w:t>
      </w:r>
    </w:p>
    <w:p w:rsidR="00000000" w:rsidDel="00000000" w:rsidP="00000000" w:rsidRDefault="00000000" w:rsidRPr="00000000" w14:paraId="00000174">
      <w:pPr>
        <w:ind w:left="36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Německý jazyk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vyučován v 8. a 9. ročníku s dotací 3 hodiny týdně, jako druhý cizí jazyk. </w:t>
      </w:r>
    </w:p>
    <w:p w:rsidR="00000000" w:rsidDel="00000000" w:rsidP="00000000" w:rsidRDefault="00000000" w:rsidRPr="00000000" w14:paraId="0000017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posílen 1 hodinou z disponibilního množství na 2. st..</w:t>
      </w:r>
    </w:p>
    <w:p w:rsidR="00000000" w:rsidDel="00000000" w:rsidP="00000000" w:rsidRDefault="00000000" w:rsidRPr="00000000" w14:paraId="0000017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Zeměpis, Fyzika, Chemie a Přírodopis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jsou posíleny 6 hodinami z disponibilního množství na 2. st.</w:t>
      </w:r>
    </w:p>
    <w:p w:rsidR="00000000" w:rsidDel="00000000" w:rsidP="00000000" w:rsidRDefault="00000000" w:rsidRPr="00000000" w14:paraId="0000017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Pracovní činnosti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navíc dotován 1 hodinou z disponibilních hodin na 2. st. 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Tělesná výchova a Rodinná výchova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navíc dotován 1 hodinou z disponibilních hodin na 2. st. </w:t>
      </w:r>
    </w:p>
    <w:p w:rsidR="00000000" w:rsidDel="00000000" w:rsidP="00000000" w:rsidRDefault="00000000" w:rsidRPr="00000000" w14:paraId="0000017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ovací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Informatika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navíc dotován 3 hodinami  z disponibilních hodin na 2. st. </w:t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Vyučovací předmět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Dějepis, Občanská výchova a volitelný předmět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navíc dotován v 6. až 9. ročníku dotován 4 hod. z disponibilních hodin na druhém stupni.</w:t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Poznámky k hodnocení</w:t>
      </w:r>
    </w:p>
    <w:p w:rsidR="00000000" w:rsidDel="00000000" w:rsidP="00000000" w:rsidRDefault="00000000" w:rsidRPr="00000000" w14:paraId="0000018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všech předmětech je využíváno průběžného i závěrečného slovního hodnocení. </w:t>
      </w:r>
    </w:p>
    <w:p w:rsidR="00000000" w:rsidDel="00000000" w:rsidP="00000000" w:rsidRDefault="00000000" w:rsidRPr="00000000" w14:paraId="0000018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after="280" w:before="28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Poznámky k individuálnímu vzdělávání</w:t>
      </w:r>
    </w:p>
    <w:p w:rsidR="00000000" w:rsidDel="00000000" w:rsidP="00000000" w:rsidRDefault="00000000" w:rsidRPr="00000000" w14:paraId="00000188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Žáci vzděláváni v individuálním vzdělávání podle §41 561/2004 Sb. jsou hodnoceni na základě přineseného portfolia, které obsahuje práce z jednotlivých předmětů – učebnice, pracovní sešity, pracovní listy, sešity, PC prezentace, krátká videa, fotografie, návštěvy muzeí, výukové programy pro školní skupiny a jiné materiály vztahující se k probírané látce.</w:t>
      </w:r>
    </w:p>
    <w:p w:rsidR="00000000" w:rsidDel="00000000" w:rsidP="00000000" w:rsidRDefault="00000000" w:rsidRPr="00000000" w14:paraId="00000189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Vlastní hodnocení je provedeno formou pohovoru nad přinesenými materiály v portfoliu a sebehodnocením. Hodnocení nemá režim běžného komisionálního zkoušení. Je prostředkem pro zpětnou vazbu žáka, vzdělávajícího a školu.</w:t>
      </w:r>
    </w:p>
    <w:p w:rsidR="00000000" w:rsidDel="00000000" w:rsidP="00000000" w:rsidRDefault="00000000" w:rsidRPr="00000000" w14:paraId="0000018A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Hodnocení se účastní učitelé školy, které určí ředitel školy, vzdělavatel a žák. Výstupem je vysvědčení formou známek.</w:t>
      </w:r>
    </w:p>
    <w:p w:rsidR="00000000" w:rsidDel="00000000" w:rsidP="00000000" w:rsidRDefault="00000000" w:rsidRPr="00000000" w14:paraId="0000018B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Nelze-li individuálně vzdělávaného žáka hodnotit na konci příslušného pololetí, určí ředitel školy pro jeho hodnocení náhradní termín, a to tak, aby hodnocení bylo provedeno nejpozději do dvou měsíců po skončení pololetí. </w:t>
      </w:r>
    </w:p>
    <w:p w:rsidR="00000000" w:rsidDel="00000000" w:rsidP="00000000" w:rsidRDefault="00000000" w:rsidRPr="00000000" w14:paraId="0000018C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Pokud má zákonný zástupce pochybnosti o správnosti hodnocení žáka, může do 8 dnů od konání zkoušek písemně požádat ředitele školy o přezkoušení žáka; byl-li zkoušejícím žáka ředitel školy, krajský úřad. Pokud ředitel školy nebo krajský úřad žádosti vyhoví, nařídí komisionální přezkoušení žáka.</w:t>
      </w:r>
    </w:p>
    <w:p w:rsidR="00000000" w:rsidDel="00000000" w:rsidP="00000000" w:rsidRDefault="00000000" w:rsidRPr="00000000" w14:paraId="0000018D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Portfolio</w:t>
      </w:r>
      <w:r w:rsidDel="00000000" w:rsidR="00000000" w:rsidRPr="00000000">
        <w:rPr>
          <w:sz w:val="24"/>
          <w:szCs w:val="24"/>
          <w:rtl w:val="0"/>
        </w:rPr>
        <w:t xml:space="preserve"> = nástroj pro dlouhodobé shromažďování informací o výsledcích, postupu učení a dalších charakteristikách souvisejících se vzděláváním konkrétního žáka/yně.</w:t>
      </w:r>
    </w:p>
    <w:p w:rsidR="00000000" w:rsidDel="00000000" w:rsidP="00000000" w:rsidRDefault="00000000" w:rsidRPr="00000000" w14:paraId="0000018E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Portfoliového hodnocení</w:t>
      </w:r>
      <w:r w:rsidDel="00000000" w:rsidR="00000000" w:rsidRPr="00000000">
        <w:rPr>
          <w:sz w:val="24"/>
          <w:szCs w:val="24"/>
          <w:rtl w:val="0"/>
        </w:rPr>
        <w:t xml:space="preserve"> = zjišťování charakteristik, výsledků a postupu učení konkrétního žáka/yně v dlouhém časovém období a ve snaze o maximální komplexnost.</w:t>
      </w:r>
    </w:p>
    <w:p w:rsidR="00000000" w:rsidDel="00000000" w:rsidP="00000000" w:rsidRDefault="00000000" w:rsidRPr="00000000" w14:paraId="0000018F">
      <w:pPr>
        <w:spacing w:after="280" w:before="28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280" w:before="2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Tabulka s formulacemi slovního hodnocení pro případné převedení na známky</w:t>
      </w:r>
    </w:p>
    <w:p w:rsidR="00000000" w:rsidDel="00000000" w:rsidP="00000000" w:rsidRDefault="00000000" w:rsidRPr="00000000" w14:paraId="00000191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960"/>
        <w:gridCol w:w="7965"/>
        <w:tblGridChange w:id="0">
          <w:tblGrid>
            <w:gridCol w:w="960"/>
            <w:gridCol w:w="7965"/>
          </w:tblGrid>
        </w:tblGridChange>
      </w:tblGrid>
      <w:tr>
        <w:trPr>
          <w:trHeight w:val="4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známka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příklady formulací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52"/>
                <w:szCs w:val="5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 větě poznáš sloveso samostatně.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...bezchybně.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...bez pomoci.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...podle pravidel.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52"/>
                <w:szCs w:val="5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 větě poznáš sloveso s občasnou dopomocí.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...s mírnou dopomocí.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...pouze s občasnými chybami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Občas máš potíže poznat ve větě sloveso.</w:t>
            </w:r>
          </w:p>
        </w:tc>
      </w:tr>
      <w:tr>
        <w:trPr>
          <w:trHeight w:val="14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52"/>
                <w:szCs w:val="5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 větě poznáš sloveso s pomocí učitele (spolužáků).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...s dovysvětlením učitele.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 pro tebe obtížné poznat sloveso ve větě.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Nejsi si jistý při poznávání slovesa ve větě.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Často chybuješ v poznávání sloves ve větě.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52"/>
                <w:szCs w:val="5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 výraznou pomocí učitele nebo spolužáků poznáš sloveso ve větě.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 pro tebe obtížné i s pomocí učitele (spolužáků) poznat sloveso ve větě.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Při práci někdy neprojevuješ snahu o porozumění učivu o slovesech.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52"/>
                <w:szCs w:val="5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Nerozumíš pojmu sloveso.</w:t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Nepoznáš sloveso ve větě.</w:t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Při práci často neprojevuješ snahu o porozumění učivu o slovesech.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Nepřipravuješ se na vyučování i když jsme na tom domluveni.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Máš výrazné nedostatky ve vědomostech a znalostech předchozího učiva.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6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80" w:before="2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A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Dodatek ŠVP, číslo jednací 2021/1</w:t>
    </w:r>
  </w:p>
  <w:p w:rsidR="00000000" w:rsidDel="00000000" w:rsidP="00000000" w:rsidRDefault="00000000" w:rsidRPr="00000000" w14:paraId="000001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Odloučené pracoviště Běloveská 637, Náchod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32C84"/>
    <w:pPr>
      <w:suppressAutoHyphens w:val="1"/>
      <w:spacing w:after="0" w:line="240" w:lineRule="auto"/>
    </w:pPr>
    <w:rPr>
      <w:rFonts w:ascii="Arial" w:cs="Times New Roman" w:eastAsia="Times New Roman" w:hAnsi="Arial"/>
      <w:sz w:val="24"/>
      <w:szCs w:val="28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71650B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4d78" w:themeColor="accent1" w:themeShade="00007F"/>
    </w:rPr>
  </w:style>
  <w:style w:type="paragraph" w:styleId="Nadpis8">
    <w:name w:val="heading 8"/>
    <w:basedOn w:val="Normln"/>
    <w:next w:val="Normln"/>
    <w:link w:val="Nadpis8Char"/>
    <w:qFormat w:val="1"/>
    <w:rsid w:val="00D32C84"/>
    <w:pPr>
      <w:keepNext w:val="1"/>
      <w:jc w:val="both"/>
      <w:outlineLvl w:val="7"/>
    </w:pPr>
    <w:rPr>
      <w:b w:val="1"/>
      <w:bCs w:val="1"/>
      <w:u w:val="singl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8Char" w:customStyle="1">
    <w:name w:val="Nadpis 8 Char"/>
    <w:basedOn w:val="Standardnpsmoodstavce"/>
    <w:link w:val="Nadpis8"/>
    <w:rsid w:val="00D32C84"/>
    <w:rPr>
      <w:rFonts w:ascii="Arial" w:cs="Times New Roman" w:eastAsia="Times New Roman" w:hAnsi="Arial"/>
      <w:b w:val="1"/>
      <w:bCs w:val="1"/>
      <w:sz w:val="24"/>
      <w:szCs w:val="28"/>
      <w:u w:val="single"/>
      <w:lang w:eastAsia="ar-SA"/>
    </w:rPr>
  </w:style>
  <w:style w:type="paragraph" w:styleId="Odstavecseseznamem">
    <w:name w:val="List Paragraph"/>
    <w:basedOn w:val="Normln"/>
    <w:qFormat w:val="1"/>
    <w:rsid w:val="00D32C84"/>
    <w:pPr>
      <w:ind w:left="720"/>
    </w:p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71650B"/>
    <w:rPr>
      <w:rFonts w:asciiTheme="majorHAnsi" w:cstheme="majorBidi" w:eastAsiaTheme="majorEastAsia" w:hAnsiTheme="majorHAnsi"/>
      <w:i w:val="1"/>
      <w:iCs w:val="1"/>
      <w:color w:val="1f4d78" w:themeColor="accent1" w:themeShade="00007F"/>
      <w:sz w:val="24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 w:val="1"/>
    <w:rsid w:val="0071650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71650B"/>
    <w:rPr>
      <w:rFonts w:ascii="Arial" w:cs="Times New Roman" w:eastAsia="Times New Roman" w:hAnsi="Arial"/>
      <w:sz w:val="24"/>
      <w:szCs w:val="28"/>
      <w:lang w:eastAsia="ar-SA"/>
    </w:rPr>
  </w:style>
  <w:style w:type="paragraph" w:styleId="Zpat">
    <w:name w:val="footer"/>
    <w:basedOn w:val="Normln"/>
    <w:link w:val="ZpatChar"/>
    <w:uiPriority w:val="99"/>
    <w:unhideWhenUsed w:val="1"/>
    <w:rsid w:val="0071650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71650B"/>
    <w:rPr>
      <w:rFonts w:ascii="Arial" w:cs="Times New Roman" w:eastAsia="Times New Roman" w:hAnsi="Arial"/>
      <w:sz w:val="24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D4A17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D4A17"/>
    <w:rPr>
      <w:rFonts w:ascii="Segoe UI" w:cs="Segoe UI" w:eastAsia="Times New Roman" w:hAnsi="Segoe UI"/>
      <w:sz w:val="18"/>
      <w:szCs w:val="18"/>
      <w:lang w:eastAsia="ar-SA"/>
    </w:rPr>
  </w:style>
  <w:style w:type="table" w:styleId="TableGrid">
    <w:name w:val="Table Grid"/>
    <w:basedOn w:val="Normlntabulka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MA1EmcL9YZ06npBSyYcb+9ujUQ==">AMUW2mXyZ81VOoK4pwL4xhgIVYHqfgfWujRxDzMAAtGkZwuW4Cn+6VxSgGS9q/bugcCW6RRu9VT1FCtachrRpeOB8J4ETrQMJQKgtFf591lJ0jyv2mWwRsZugptrn/nXXdCz5X5S2A/g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2019-05-21T12:28:00.0000000Z</dcterms:created>
  <dc:creator>Petr Karajanis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0x0101002BA8781B1CF49F498E7B91BFE9895399</vt:lpwstr>
  </property>
</Properties>
</file>